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713E" w14:textId="77777777" w:rsidR="00CC57A5" w:rsidRPr="00AF2E00" w:rsidRDefault="00CC57A5" w:rsidP="00CC57A5">
      <w:pPr>
        <w:spacing w:before="100" w:beforeAutospacing="1" w:after="100" w:afterAutospacing="1"/>
        <w:rPr>
          <w:rFonts w:ascii="Lucida Handwriting" w:eastAsia="Times New Roman" w:hAnsi="Lucida Handwriting" w:cs="Times New Roman"/>
          <w:color w:val="538135" w:themeColor="accent6" w:themeShade="BF"/>
          <w:lang w:eastAsia="en-GB"/>
        </w:rPr>
      </w:pPr>
      <w:r w:rsidRPr="00AF2E00">
        <w:rPr>
          <w:rFonts w:ascii="Lucida Handwriting" w:eastAsia="Times New Roman" w:hAnsi="Lucida Handwriting" w:cs="Times New Roman"/>
          <w:b/>
          <w:bCs/>
          <w:color w:val="538135" w:themeColor="accent6" w:themeShade="BF"/>
          <w:sz w:val="48"/>
          <w:szCs w:val="48"/>
          <w:lang w:eastAsia="en-GB"/>
        </w:rPr>
        <w:t xml:space="preserve">Proficiency Frame </w:t>
      </w:r>
    </w:p>
    <w:p w14:paraId="455302D5" w14:textId="4CC9B268" w:rsidR="00CC57A5" w:rsidRPr="00AF2E00" w:rsidRDefault="00CC57A5" w:rsidP="00CC57A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The Proficiency frame focuses on core, discrete intellectual competencies that require repetition to reach proficiency. </w:t>
      </w:r>
      <w:proofErr w:type="spellStart"/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Ea</w:t>
      </w:r>
      <w:r>
        <w:rPr>
          <w:rFonts w:ascii="OpenSans" w:eastAsia="Times New Roman" w:hAnsi="OpenSans" w:cs="Times New Roman"/>
          <w:color w:val="3A3A3A"/>
          <w:lang w:val="en-US" w:eastAsia="en-GB"/>
        </w:rPr>
        <w:t>rthSchool</w:t>
      </w:r>
      <w:proofErr w:type="spellEnd"/>
      <w:r>
        <w:rPr>
          <w:rFonts w:ascii="OpenSans" w:eastAsia="Times New Roman" w:hAnsi="OpenSans" w:cs="Times New Roman"/>
          <w:color w:val="3A3A3A"/>
          <w:lang w:val="en-US" w:eastAsia="en-GB"/>
        </w:rPr>
        <w:t xml:space="preserve"> will, for now, follow the Swedish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 curriculum in </w:t>
      </w:r>
      <w:r w:rsidRPr="00CC57A5">
        <w:rPr>
          <w:rFonts w:ascii="OpenSans" w:eastAsia="Times New Roman" w:hAnsi="OpenSans" w:cs="Times New Roman"/>
          <w:color w:val="3A3A3A"/>
          <w:lang w:val="en-US" w:eastAsia="en-GB"/>
        </w:rPr>
        <w:t>Swedish</w:t>
      </w:r>
      <w:r>
        <w:rPr>
          <w:rFonts w:ascii="OpenSans" w:eastAsia="Times New Roman" w:hAnsi="OpenSans" w:cs="Times New Roman"/>
          <w:color w:val="3A3A3A"/>
          <w:lang w:val="en-US" w:eastAsia="en-GB"/>
        </w:rPr>
        <w:t>,</w:t>
      </w:r>
      <w:r w:rsidR="009F438E">
        <w:rPr>
          <w:rFonts w:ascii="OpenSans" w:eastAsia="Times New Roman" w:hAnsi="OpenSans" w:cs="Times New Roman"/>
          <w:color w:val="3A3A3A"/>
          <w:lang w:val="en-US" w:eastAsia="en-GB"/>
        </w:rPr>
        <w:t xml:space="preserve"> Math,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 science, languages and mathematics that differentiates and allows for mixed- cohort groups while still following the natural sequence of skill development for student success. Attention to detail for individual learners maximises success in this frame. </w:t>
      </w:r>
    </w:p>
    <w:p w14:paraId="74254199" w14:textId="6756F29D" w:rsidR="00AF2E00" w:rsidRPr="00AF2E00" w:rsidRDefault="00AF2E00" w:rsidP="00AF2E00">
      <w:pPr>
        <w:spacing w:before="100" w:beforeAutospacing="1" w:after="100" w:afterAutospacing="1"/>
        <w:rPr>
          <w:rFonts w:ascii="Lucida Handwriting" w:eastAsia="Times New Roman" w:hAnsi="Lucida Handwriting" w:cs="Dreaming Outloud Script Pro"/>
          <w:color w:val="538135" w:themeColor="accent6" w:themeShade="BF"/>
          <w:lang w:eastAsia="en-GB"/>
        </w:rPr>
      </w:pPr>
      <w:r w:rsidRPr="00AF2E00">
        <w:rPr>
          <w:rFonts w:ascii="Lucida Handwriting" w:eastAsia="Times New Roman" w:hAnsi="Lucida Handwriting" w:cs="Dreaming Outloud Script Pro"/>
          <w:b/>
          <w:bCs/>
          <w:color w:val="538135" w:themeColor="accent6" w:themeShade="BF"/>
          <w:sz w:val="48"/>
          <w:szCs w:val="48"/>
          <w:lang w:eastAsia="en-GB"/>
        </w:rPr>
        <w:t xml:space="preserve">Thematic Frame </w:t>
      </w:r>
    </w:p>
    <w:p w14:paraId="545292E0" w14:textId="65073BFF" w:rsidR="00AF2E00" w:rsidRPr="00AF2E00" w:rsidRDefault="00AF2E00" w:rsidP="00AF2E0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n-GB"/>
        </w:rPr>
      </w:pP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This frame is an </w:t>
      </w:r>
      <w:r w:rsidRPr="00AF2E00">
        <w:rPr>
          <w:rFonts w:ascii="OpenSans" w:eastAsia="Times New Roman" w:hAnsi="OpenSans" w:cs="Times New Roman"/>
          <w:b/>
          <w:bCs/>
          <w:color w:val="3A3A3A"/>
          <w:lang w:eastAsia="en-GB"/>
        </w:rPr>
        <w:t>interdisciplinary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 approach to learning where units are focused on a particular theme. Thematic units inspire students through relevant concepts and real-world experiences. Thematic lessons are holistic in that they engage multiple styles of intelligence and learning. They are aligned with </w:t>
      </w:r>
      <w:proofErr w:type="spellStart"/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EarthSchools</w:t>
      </w:r>
      <w:proofErr w:type="spellEnd"/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 mission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br/>
        <w:t>and ambitions in that teachers lead activities designed around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 xml:space="preserve"> </w:t>
      </w:r>
      <w:r>
        <w:rPr>
          <w:rFonts w:ascii="OpenSans" w:eastAsia="Times New Roman" w:hAnsi="OpenSans" w:cs="Times New Roman"/>
          <w:color w:val="3A3A3A"/>
          <w:lang w:val="en-US" w:eastAsia="en-GB"/>
        </w:rPr>
        <w:t>specific pedagogy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>,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3A3A3A"/>
          <w:lang w:val="en-US" w:eastAsia="en-GB"/>
        </w:rPr>
        <w:t>EarthSchool</w:t>
      </w:r>
      <w:proofErr w:type="spellEnd"/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 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v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>alues and Learning Objectives in each Thematic Unit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,</w:t>
      </w:r>
      <w:r>
        <w:rPr>
          <w:rFonts w:ascii="OpenSans" w:eastAsia="Times New Roman" w:hAnsi="OpenSans" w:cs="Times New Roman"/>
          <w:color w:val="3A3A3A"/>
          <w:lang w:val="en-US" w:eastAsia="en-GB"/>
        </w:rPr>
        <w:t xml:space="preserve"> aligned with the Swedish curriculum.</w:t>
      </w:r>
    </w:p>
    <w:p w14:paraId="1A5A3978" w14:textId="77777777" w:rsidR="00AF2E00" w:rsidRPr="00AF2E00" w:rsidRDefault="00AF2E00" w:rsidP="00AF2E00">
      <w:pPr>
        <w:spacing w:before="100" w:beforeAutospacing="1" w:after="100" w:afterAutospacing="1"/>
        <w:rPr>
          <w:rFonts w:ascii="Lucida Handwriting" w:eastAsia="Times New Roman" w:hAnsi="Lucida Handwriting" w:cs="Times New Roman"/>
          <w:color w:val="538135" w:themeColor="accent6" w:themeShade="BF"/>
          <w:lang w:eastAsia="en-GB"/>
        </w:rPr>
      </w:pPr>
      <w:r w:rsidRPr="00AF2E00">
        <w:rPr>
          <w:rFonts w:ascii="Lucida Handwriting" w:eastAsia="Times New Roman" w:hAnsi="Lucida Handwriting" w:cs="Times New Roman"/>
          <w:b/>
          <w:bCs/>
          <w:color w:val="538135" w:themeColor="accent6" w:themeShade="BF"/>
          <w:sz w:val="48"/>
          <w:szCs w:val="48"/>
          <w:lang w:eastAsia="en-GB"/>
        </w:rPr>
        <w:t xml:space="preserve">Experiential Frame </w:t>
      </w:r>
    </w:p>
    <w:p w14:paraId="125B67AB" w14:textId="76E1D05D" w:rsidR="00AF2E00" w:rsidRPr="00AF2E00" w:rsidRDefault="00AF2E00" w:rsidP="00AF2E0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n-GB"/>
        </w:rPr>
      </w:pP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Experiential learning is the “hands-on getting dirty” part of the Learning Programme. Whether it means working in the school gardens, creating art, 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wo</w:t>
      </w:r>
      <w:r>
        <w:rPr>
          <w:rFonts w:ascii="OpenSans" w:eastAsia="Times New Roman" w:hAnsi="OpenSans" w:cs="Times New Roman"/>
          <w:color w:val="3A3A3A"/>
          <w:lang w:val="en-US" w:eastAsia="en-GB"/>
        </w:rPr>
        <w:t>rking with community members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>, learning first aid, or carrying out work experience, you will find students exploring and problem solving around the campus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o</w:t>
      </w:r>
      <w:r>
        <w:rPr>
          <w:rFonts w:ascii="OpenSans" w:eastAsia="Times New Roman" w:hAnsi="OpenSans" w:cs="Times New Roman"/>
          <w:color w:val="3A3A3A"/>
          <w:lang w:val="en-US" w:eastAsia="en-GB"/>
        </w:rPr>
        <w:t>r out in the community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. Students </w:t>
      </w:r>
      <w:r w:rsidRPr="00AF2E00">
        <w:rPr>
          <w:rFonts w:ascii="OpenSans" w:eastAsia="Times New Roman" w:hAnsi="OpenSans" w:cs="Times New Roman"/>
          <w:color w:val="3A3A3A"/>
          <w:lang w:val="en-US" w:eastAsia="en-GB"/>
        </w:rPr>
        <w:t>will</w:t>
      </w:r>
      <w:r w:rsidRPr="00AF2E00">
        <w:rPr>
          <w:rFonts w:ascii="OpenSans" w:eastAsia="Times New Roman" w:hAnsi="OpenSans" w:cs="Times New Roman"/>
          <w:color w:val="3A3A3A"/>
          <w:lang w:eastAsia="en-GB"/>
        </w:rPr>
        <w:t xml:space="preserve"> engage in real-world practical projects that deepen their understanding of their place and impact in the world. </w:t>
      </w:r>
      <w:r w:rsidRPr="00CC57A5">
        <w:rPr>
          <w:rFonts w:ascii="OpenSans" w:eastAsia="Times New Roman" w:hAnsi="OpenSans" w:cs="Times New Roman"/>
          <w:color w:val="3A3A3A"/>
          <w:lang w:val="en-US" w:eastAsia="en-GB"/>
        </w:rPr>
        <w:t xml:space="preserve">All the learning </w:t>
      </w:r>
      <w:r w:rsidR="00CC57A5" w:rsidRPr="00CC57A5">
        <w:rPr>
          <w:rFonts w:ascii="OpenSans" w:eastAsia="Times New Roman" w:hAnsi="OpenSans" w:cs="Times New Roman"/>
          <w:color w:val="3A3A3A"/>
          <w:lang w:val="en-US" w:eastAsia="en-GB"/>
        </w:rPr>
        <w:t>from</w:t>
      </w:r>
      <w:r w:rsidRPr="00CC57A5">
        <w:rPr>
          <w:rFonts w:ascii="OpenSans" w:eastAsia="Times New Roman" w:hAnsi="OpenSans" w:cs="Times New Roman"/>
          <w:color w:val="3A3A3A"/>
          <w:lang w:val="en-US" w:eastAsia="en-GB"/>
        </w:rPr>
        <w:t xml:space="preserve"> the other </w:t>
      </w:r>
      <w:r w:rsidR="00CC57A5" w:rsidRPr="00CC57A5">
        <w:rPr>
          <w:rFonts w:ascii="OpenSans" w:eastAsia="Times New Roman" w:hAnsi="OpenSans" w:cs="Times New Roman"/>
          <w:color w:val="3A3A3A"/>
          <w:lang w:val="en-US" w:eastAsia="en-GB"/>
        </w:rPr>
        <w:t>frames is consolidated here</w:t>
      </w:r>
      <w:r w:rsidR="00CC57A5">
        <w:rPr>
          <w:rFonts w:ascii="OpenSans" w:eastAsia="Times New Roman" w:hAnsi="OpenSans" w:cs="Times New Roman"/>
          <w:color w:val="3A3A3A"/>
          <w:lang w:val="en-US" w:eastAsia="en-GB"/>
        </w:rPr>
        <w:t>.</w:t>
      </w:r>
    </w:p>
    <w:p w14:paraId="253A4D86" w14:textId="77777777" w:rsidR="00AF2E00" w:rsidRDefault="00AF2E00"/>
    <w:sectPr w:rsidR="00AF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00"/>
    <w:rsid w:val="009F438E"/>
    <w:rsid w:val="00AF2E00"/>
    <w:rsid w:val="00C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530A4A"/>
  <w15:chartTrackingRefBased/>
  <w15:docId w15:val="{297A5F83-E1D7-074E-B3B5-4E56FB5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E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Springall</dc:creator>
  <cp:keywords/>
  <dc:description/>
  <cp:lastModifiedBy>luke Springall</cp:lastModifiedBy>
  <cp:revision>1</cp:revision>
  <dcterms:created xsi:type="dcterms:W3CDTF">2022-08-26T13:38:00Z</dcterms:created>
  <dcterms:modified xsi:type="dcterms:W3CDTF">2022-08-26T13:49:00Z</dcterms:modified>
</cp:coreProperties>
</file>